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Verdana" w:cs="Verdana" w:hAnsi="Verdana" w:eastAsia="Verdana"/>
          <w:b w:val="1"/>
          <w:bCs w:val="1"/>
          <w:sz w:val="26"/>
          <w:szCs w:val="26"/>
        </w:rPr>
      </w:pPr>
      <w:r>
        <w:rPr>
          <w:rFonts w:ascii="Verdana" w:hAnsi="Verdana"/>
          <w:b w:val="1"/>
          <w:bCs w:val="1"/>
          <w:sz w:val="26"/>
          <w:szCs w:val="26"/>
          <w:rtl w:val="0"/>
          <w:lang w:val="en-US"/>
        </w:rPr>
        <w:t>SENSIBLE SOLAR FOR RURAL NEW YORK</w:t>
      </w:r>
    </w:p>
    <w:p>
      <w:pPr>
        <w:pStyle w:val="Body"/>
        <w:rPr>
          <w:b w:val="1"/>
          <w:bCs w:val="1"/>
          <w:sz w:val="24"/>
          <w:szCs w:val="24"/>
        </w:rPr>
      </w:pPr>
    </w:p>
    <w:p>
      <w:pPr>
        <w:pStyle w:val="Body"/>
        <w:rPr>
          <w:b w:val="1"/>
          <w:bCs w:val="1"/>
          <w:sz w:val="24"/>
          <w:szCs w:val="24"/>
        </w:rPr>
      </w:pPr>
      <w:r>
        <w:rPr>
          <w:b w:val="1"/>
          <w:bCs w:val="1"/>
          <w:sz w:val="24"/>
          <w:szCs w:val="24"/>
          <w:rtl w:val="0"/>
          <w:lang w:val="en-US"/>
        </w:rPr>
        <w:t>For Immediate Release</w:t>
      </w:r>
    </w:p>
    <w:p>
      <w:pPr>
        <w:pStyle w:val="Body"/>
        <w:rPr>
          <w:b w:val="1"/>
          <w:bCs w:val="1"/>
          <w:sz w:val="24"/>
          <w:szCs w:val="24"/>
        </w:rPr>
      </w:pPr>
      <w:r>
        <w:rPr>
          <w:b w:val="1"/>
          <w:bCs w:val="1"/>
          <w:sz w:val="24"/>
          <w:szCs w:val="24"/>
          <w:rtl w:val="0"/>
          <w:lang w:val="en-US"/>
        </w:rPr>
        <w:t>June 30, 2026</w:t>
      </w:r>
    </w:p>
    <w:p>
      <w:pPr>
        <w:pStyle w:val="Body"/>
        <w:rPr>
          <w:sz w:val="24"/>
          <w:szCs w:val="24"/>
        </w:rPr>
      </w:pPr>
    </w:p>
    <w:p>
      <w:pPr>
        <w:pStyle w:val="Body"/>
        <w:rPr>
          <w:sz w:val="24"/>
          <w:szCs w:val="24"/>
        </w:rPr>
      </w:pPr>
      <w:r>
        <w:rPr>
          <w:sz w:val="24"/>
          <w:szCs w:val="24"/>
          <w:rtl w:val="0"/>
          <w:lang w:val="en-US"/>
        </w:rPr>
        <w:t>For more information contact:</w:t>
      </w:r>
    </w:p>
    <w:p>
      <w:pPr>
        <w:pStyle w:val="Body"/>
        <w:rPr>
          <w:sz w:val="24"/>
          <w:szCs w:val="24"/>
        </w:rPr>
      </w:pPr>
      <w:r>
        <w:rPr>
          <w:sz w:val="24"/>
          <w:szCs w:val="24"/>
          <w:rtl w:val="0"/>
          <w:lang w:val="en-US"/>
        </w:rPr>
        <w:t>Jean Halloran</w:t>
      </w:r>
    </w:p>
    <w:p>
      <w:pPr>
        <w:pStyle w:val="Body"/>
        <w:rPr>
          <w:sz w:val="24"/>
          <w:szCs w:val="24"/>
        </w:rPr>
      </w:pPr>
      <w:r>
        <w:rPr>
          <w:sz w:val="24"/>
          <w:szCs w:val="24"/>
          <w:rtl w:val="0"/>
          <w:lang w:val="en-US"/>
        </w:rPr>
        <w:t>646-932-9768</w:t>
      </w:r>
    </w:p>
    <w:p>
      <w:pPr>
        <w:pStyle w:val="Body"/>
        <w:rPr>
          <w:sz w:val="24"/>
          <w:szCs w:val="24"/>
        </w:rPr>
      </w:pPr>
    </w:p>
    <w:p>
      <w:pPr>
        <w:pStyle w:val="Body"/>
        <w:rPr>
          <w:sz w:val="24"/>
          <w:szCs w:val="24"/>
        </w:rPr>
      </w:pPr>
    </w:p>
    <w:p>
      <w:pPr>
        <w:pStyle w:val="Default"/>
        <w:bidi w:val="0"/>
        <w:spacing w:before="0"/>
        <w:ind w:left="0" w:right="0" w:firstLine="0"/>
        <w:jc w:val="center"/>
        <w:rPr>
          <w:rFonts w:ascii="Verdana" w:cs="Verdana" w:hAnsi="Verdana" w:eastAsia="Verdana"/>
          <w:b w:val="1"/>
          <w:bCs w:val="1"/>
          <w:outline w:val="0"/>
          <w:color w:val="222222"/>
          <w:shd w:val="clear" w:color="auto" w:fill="ffffff"/>
          <w:rtl w:val="0"/>
          <w14:textFill>
            <w14:solidFill>
              <w14:srgbClr w14:val="222222"/>
            </w14:solidFill>
          </w14:textFill>
        </w:rPr>
      </w:pPr>
      <w:r>
        <w:rPr>
          <w:rFonts w:ascii="Verdana" w:hAnsi="Verdana"/>
          <w:b w:val="1"/>
          <w:bCs w:val="1"/>
          <w:outline w:val="0"/>
          <w:color w:val="222222"/>
          <w:shd w:val="clear" w:color="auto" w:fill="ffffff"/>
          <w:rtl w:val="0"/>
          <w:lang w:val="de-DE"/>
          <w14:textFill>
            <w14:solidFill>
              <w14:srgbClr w14:val="222222"/>
            </w14:solidFill>
          </w14:textFill>
        </w:rPr>
        <w:t xml:space="preserve">JUDGE </w:t>
      </w:r>
      <w:r>
        <w:rPr>
          <w:rFonts w:ascii="Verdana" w:hAnsi="Verdana"/>
          <w:b w:val="1"/>
          <w:bCs w:val="1"/>
          <w:outline w:val="0"/>
          <w:color w:val="222222"/>
          <w:shd w:val="clear" w:color="auto" w:fill="ffffff"/>
          <w:rtl w:val="0"/>
          <w:lang w:val="en-US"/>
          <w14:textFill>
            <w14:solidFill>
              <w14:srgbClr w14:val="222222"/>
            </w14:solidFill>
          </w14:textFill>
        </w:rPr>
        <w:t>RULES</w:t>
      </w:r>
      <w:r>
        <w:rPr>
          <w:rFonts w:ascii="Verdana" w:hAnsi="Verdana"/>
          <w:b w:val="1"/>
          <w:bCs w:val="1"/>
          <w:outline w:val="0"/>
          <w:color w:val="222222"/>
          <w:shd w:val="clear" w:color="auto" w:fill="ffffff"/>
          <w:rtl w:val="0"/>
          <w14:textFill>
            <w14:solidFill>
              <w14:srgbClr w14:val="222222"/>
            </w14:solidFill>
          </w14:textFill>
        </w:rPr>
        <w:t xml:space="preserve"> </w:t>
      </w:r>
      <w:r>
        <w:rPr>
          <w:rFonts w:ascii="Verdana" w:hAnsi="Verdana"/>
          <w:b w:val="1"/>
          <w:bCs w:val="1"/>
          <w:outline w:val="0"/>
          <w:color w:val="222222"/>
          <w:shd w:val="clear" w:color="auto" w:fill="ffffff"/>
          <w:rtl w:val="0"/>
          <w:lang w:val="en-US"/>
          <w14:textFill>
            <w14:solidFill>
              <w14:srgbClr w14:val="222222"/>
            </w14:solidFill>
          </w14:textFill>
        </w:rPr>
        <w:t xml:space="preserve">HECATE </w:t>
      </w:r>
      <w:r>
        <w:rPr>
          <w:rFonts w:ascii="Verdana" w:hAnsi="Verdana"/>
          <w:b w:val="1"/>
          <w:bCs w:val="1"/>
          <w:outline w:val="0"/>
          <w:color w:val="222222"/>
          <w:shd w:val="clear" w:color="auto" w:fill="ffffff"/>
          <w:rtl w:val="0"/>
          <w14:textFill>
            <w14:solidFill>
              <w14:srgbClr w14:val="222222"/>
            </w14:solidFill>
          </w14:textFill>
        </w:rPr>
        <w:t>SHEPHERD'S RUN</w:t>
      </w:r>
      <w:r>
        <w:rPr>
          <w:rFonts w:ascii="Verdana" w:hAnsi="Verdana"/>
          <w:b w:val="1"/>
          <w:bCs w:val="1"/>
          <w:outline w:val="0"/>
          <w:color w:val="222222"/>
          <w:shd w:val="clear" w:color="auto" w:fill="ffffff"/>
          <w:rtl w:val="0"/>
          <w:lang w:val="en-US"/>
          <w14:textFill>
            <w14:solidFill>
              <w14:srgbClr w14:val="222222"/>
            </w14:solidFill>
          </w14:textFill>
        </w:rPr>
        <w:t xml:space="preserve"> DRAFT PERMIT </w:t>
      </w:r>
    </w:p>
    <w:p>
      <w:pPr>
        <w:pStyle w:val="Default"/>
        <w:bidi w:val="0"/>
        <w:spacing w:before="0"/>
        <w:ind w:left="0" w:right="0" w:firstLine="0"/>
        <w:jc w:val="center"/>
        <w:rPr>
          <w:rFonts w:ascii="Verdana" w:cs="Verdana" w:hAnsi="Verdana" w:eastAsia="Verdana"/>
          <w:b w:val="1"/>
          <w:bCs w:val="1"/>
          <w:outline w:val="0"/>
          <w:color w:val="222222"/>
          <w:shd w:val="clear" w:color="auto" w:fill="ffffff"/>
          <w:rtl w:val="0"/>
          <w14:textFill>
            <w14:solidFill>
              <w14:srgbClr w14:val="222222"/>
            </w14:solidFill>
          </w14:textFill>
        </w:rPr>
      </w:pPr>
      <w:r>
        <w:rPr>
          <w:rFonts w:ascii="Verdana" w:hAnsi="Verdana"/>
          <w:b w:val="1"/>
          <w:bCs w:val="1"/>
          <w:outline w:val="0"/>
          <w:color w:val="222222"/>
          <w:shd w:val="clear" w:color="auto" w:fill="ffffff"/>
          <w:rtl w:val="0"/>
          <w:lang w:val="en-US"/>
          <w14:textFill>
            <w14:solidFill>
              <w14:srgbClr w14:val="222222"/>
            </w14:solidFill>
          </w14:textFill>
        </w:rPr>
        <w:t xml:space="preserve">   NEEDS MORE WORK;</w:t>
      </w:r>
    </w:p>
    <w:p>
      <w:pPr>
        <w:pStyle w:val="Default"/>
        <w:bidi w:val="0"/>
        <w:spacing w:before="0"/>
        <w:ind w:left="0" w:right="0" w:firstLine="0"/>
        <w:jc w:val="center"/>
        <w:rPr>
          <w:rFonts w:ascii="Verdana" w:cs="Verdana" w:hAnsi="Verdana" w:eastAsia="Verdana"/>
          <w:b w:val="1"/>
          <w:bCs w:val="1"/>
          <w:outline w:val="0"/>
          <w:color w:val="222222"/>
          <w:shd w:val="clear" w:color="auto" w:fill="ffffff"/>
          <w:rtl w:val="0"/>
          <w14:textFill>
            <w14:solidFill>
              <w14:srgbClr w14:val="222222"/>
            </w14:solidFill>
          </w14:textFill>
        </w:rPr>
      </w:pPr>
      <w:r>
        <w:rPr>
          <w:rFonts w:ascii="Verdana" w:hAnsi="Verdana" w:hint="default"/>
          <w:b w:val="1"/>
          <w:bCs w:val="1"/>
          <w:outline w:val="0"/>
          <w:color w:val="222222"/>
          <w:shd w:val="clear" w:color="auto" w:fill="ffffff"/>
          <w:rtl w:val="0"/>
          <w14:textFill>
            <w14:solidFill>
              <w14:srgbClr w14:val="222222"/>
            </w14:solidFill>
          </w14:textFill>
        </w:rPr>
        <w:t xml:space="preserve">      </w:t>
      </w:r>
      <w:r>
        <w:rPr>
          <w:rFonts w:ascii="Verdana" w:hAnsi="Verdana"/>
          <w:b w:val="1"/>
          <w:bCs w:val="1"/>
          <w:outline w:val="0"/>
          <w:color w:val="222222"/>
          <w:shd w:val="clear" w:color="auto" w:fill="ffffff"/>
          <w:rtl w:val="0"/>
          <w:lang w:val="de-DE"/>
          <w14:textFill>
            <w14:solidFill>
              <w14:srgbClr w14:val="222222"/>
            </w14:solidFill>
          </w14:textFill>
        </w:rPr>
        <w:t xml:space="preserve">HECATE </w:t>
      </w:r>
      <w:r>
        <w:rPr>
          <w:rFonts w:ascii="Verdana" w:hAnsi="Verdana"/>
          <w:b w:val="1"/>
          <w:bCs w:val="1"/>
          <w:outline w:val="0"/>
          <w:color w:val="222222"/>
          <w:shd w:val="clear" w:color="auto" w:fill="ffffff"/>
          <w:rtl w:val="0"/>
          <w:lang w:val="en-US"/>
          <w14:textFill>
            <w14:solidFill>
              <w14:srgbClr w14:val="222222"/>
            </w14:solidFill>
          </w14:textFill>
        </w:rPr>
        <w:t>MUST REEVALUATE</w:t>
      </w:r>
      <w:r>
        <w:rPr>
          <w:rFonts w:ascii="Verdana" w:hAnsi="Verdana"/>
          <w:b w:val="1"/>
          <w:bCs w:val="1"/>
          <w:outline w:val="0"/>
          <w:color w:val="222222"/>
          <w:shd w:val="clear" w:color="auto" w:fill="ffffff"/>
          <w:rtl w:val="0"/>
          <w:lang w:val="de-DE"/>
          <w14:textFill>
            <w14:solidFill>
              <w14:srgbClr w14:val="222222"/>
            </w14:solidFill>
          </w14:textFill>
        </w:rPr>
        <w:t xml:space="preserve"> WETLAND</w:t>
      </w:r>
      <w:r>
        <w:rPr>
          <w:rFonts w:ascii="Verdana" w:hAnsi="Verdana"/>
          <w:b w:val="1"/>
          <w:bCs w:val="1"/>
          <w:outline w:val="0"/>
          <w:color w:val="222222"/>
          <w:shd w:val="clear" w:color="auto" w:fill="ffffff"/>
          <w:rtl w:val="0"/>
          <w:lang w:val="en-US"/>
          <w14:textFill>
            <w14:solidFill>
              <w14:srgbClr w14:val="222222"/>
            </w14:solidFill>
          </w14:textFill>
        </w:rPr>
        <w:t>S</w:t>
      </w:r>
      <w:r>
        <w:rPr>
          <w:rFonts w:ascii="Verdana" w:hAnsi="Verdana"/>
          <w:b w:val="1"/>
          <w:bCs w:val="1"/>
          <w:outline w:val="0"/>
          <w:color w:val="222222"/>
          <w:shd w:val="clear" w:color="auto" w:fill="ffffff"/>
          <w:rtl w:val="0"/>
          <w14:textFill>
            <w14:solidFill>
              <w14:srgbClr w14:val="222222"/>
            </w14:solidFill>
          </w14:textFill>
        </w:rPr>
        <w:t xml:space="preserve"> </w:t>
      </w:r>
      <w:r>
        <w:rPr>
          <w:rFonts w:ascii="Verdana" w:hAnsi="Verdana"/>
          <w:b w:val="1"/>
          <w:bCs w:val="1"/>
          <w:outline w:val="0"/>
          <w:color w:val="222222"/>
          <w:shd w:val="clear" w:color="auto" w:fill="ffffff"/>
          <w:rtl w:val="0"/>
          <w:lang w:val="en-US"/>
          <w14:textFill>
            <w14:solidFill>
              <w14:srgbClr w14:val="222222"/>
            </w14:solidFill>
          </w14:textFill>
        </w:rPr>
        <w:t>IMPACT</w:t>
      </w:r>
      <w:r>
        <w:rPr>
          <w:rFonts w:ascii="Verdana" w:hAnsi="Verdana"/>
          <w:b w:val="1"/>
          <w:bCs w:val="1"/>
          <w:outline w:val="0"/>
          <w:color w:val="222222"/>
          <w:shd w:val="clear" w:color="auto" w:fill="ffffff"/>
          <w:rtl w:val="0"/>
          <w14:textFill>
            <w14:solidFill>
              <w14:srgbClr w14:val="222222"/>
            </w14:solidFill>
          </w14:textFill>
        </w:rPr>
        <w:t xml:space="preserve"> </w:t>
      </w:r>
      <w:r>
        <w:rPr>
          <w:rFonts w:ascii="Verdana" w:hAnsi="Verdana"/>
          <w:b w:val="1"/>
          <w:bCs w:val="1"/>
          <w:outline w:val="0"/>
          <w:color w:val="222222"/>
          <w:shd w:val="clear" w:color="auto" w:fill="ffffff"/>
          <w:rtl w:val="0"/>
          <w:lang w:val="en-US"/>
          <w14:textFill>
            <w14:solidFill>
              <w14:srgbClr w14:val="222222"/>
            </w14:solidFill>
          </w14:textFill>
        </w:rPr>
        <w:t xml:space="preserve">AND GET COPAKE TOWN FLOODPLAIN APPROVAL </w:t>
      </w:r>
      <w:r>
        <w:rPr>
          <w:rFonts w:ascii="Verdana" w:hAnsi="Verdana"/>
          <w:b w:val="1"/>
          <w:bCs w:val="1"/>
          <w:outline w:val="0"/>
          <w:color w:val="222222"/>
          <w:shd w:val="clear" w:color="auto" w:fill="ffffff"/>
          <w:rtl w:val="0"/>
          <w:lang w:val="en-US"/>
          <w14:textFill>
            <w14:solidFill>
              <w14:srgbClr w14:val="222222"/>
            </w14:solidFill>
          </w14:textFill>
        </w:rPr>
        <w:t>BEFORE BREAKING GROUND</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w:t>
      </w:r>
      <w:r>
        <w:rPr>
          <w:rFonts w:ascii="Verdana" w:hAnsi="Verdana"/>
          <w:outline w:val="0"/>
          <w:color w:val="222222"/>
          <w:shd w:val="clear" w:color="auto" w:fill="ffffff"/>
          <w:rtl w:val="0"/>
          <w:lang w:val="en-US"/>
          <w14:textFill>
            <w14:solidFill>
              <w14:srgbClr w14:val="222222"/>
            </w14:solidFill>
          </w14:textFill>
        </w:rPr>
        <w:t>In a lengthy 225-page</w:t>
      </w:r>
      <w:r>
        <w:rPr>
          <w:rFonts w:ascii="Verdana" w:hAnsi="Verdana"/>
          <w:outline w:val="0"/>
          <w:color w:val="222222"/>
          <w:shd w:val="clear" w:color="auto" w:fill="ffffff"/>
          <w:rtl w:val="0"/>
          <w:lang w:val="en-US"/>
          <w14:textFill>
            <w14:solidFill>
              <w14:srgbClr w14:val="222222"/>
            </w14:solidFill>
          </w14:textFill>
        </w:rPr>
        <w:t xml:space="preserve"> R</w:t>
      </w:r>
      <w:r>
        <w:rPr>
          <w:rFonts w:ascii="Verdana" w:hAnsi="Verdana"/>
          <w:outline w:val="0"/>
          <w:color w:val="222222"/>
          <w:shd w:val="clear" w:color="auto" w:fill="ffffff"/>
          <w:rtl w:val="0"/>
          <w:lang w:val="en-US"/>
          <w14:textFill>
            <w14:solidFill>
              <w14:srgbClr w14:val="222222"/>
            </w14:solidFill>
          </w14:textFill>
        </w:rPr>
        <w:t>uling issued June 25, 2026, Judge Maureen Leary of the NYS</w:t>
      </w:r>
      <w:r>
        <w:rPr>
          <w:rFonts w:ascii="Verdana" w:hAnsi="Verdana"/>
          <w:outline w:val="0"/>
          <w:color w:val="222222"/>
          <w:shd w:val="clear" w:color="auto" w:fill="ffffff"/>
          <w:rtl w:val="0"/>
          <w:lang w:val="en-US"/>
          <w14:textFill>
            <w14:solidFill>
              <w14:srgbClr w14:val="222222"/>
            </w14:solidFill>
          </w14:textFill>
        </w:rPr>
        <w:t xml:space="preserve"> Department of</w:t>
      </w:r>
      <w:r>
        <w:rPr>
          <w:rFonts w:ascii="Verdana" w:hAnsi="Verdana"/>
          <w:outline w:val="0"/>
          <w:color w:val="222222"/>
          <w:shd w:val="clear" w:color="auto" w:fill="ffffff"/>
          <w:rtl w:val="0"/>
          <w14:textFill>
            <w14:solidFill>
              <w14:srgbClr w14:val="222222"/>
            </w14:solidFill>
          </w14:textFill>
        </w:rPr>
        <w:t xml:space="preserve"> Public Service</w:t>
      </w:r>
      <w:r>
        <w:rPr>
          <w:rFonts w:ascii="Verdana" w:hAnsi="Verdana"/>
          <w:outline w:val="0"/>
          <w:color w:val="222222"/>
          <w:shd w:val="clear" w:color="auto" w:fill="ffffff"/>
          <w:rtl w:val="0"/>
          <w:lang w:val="en-US"/>
          <w14:textFill>
            <w14:solidFill>
              <w14:srgbClr w14:val="222222"/>
            </w14:solidFill>
          </w14:textFill>
        </w:rPr>
        <w:t xml:space="preserve"> (DPS)</w:t>
      </w:r>
      <w:r>
        <w:rPr>
          <w:rFonts w:ascii="Verdana" w:hAnsi="Verdana"/>
          <w:outline w:val="0"/>
          <w:color w:val="222222"/>
          <w:shd w:val="clear" w:color="auto" w:fill="ffffff"/>
          <w:rtl w:val="0"/>
          <w:lang w:val="en-US"/>
          <w14:textFill>
            <w14:solidFill>
              <w14:srgbClr w14:val="222222"/>
            </w14:solidFill>
          </w14:textFill>
        </w:rPr>
        <w:t xml:space="preserve"> created new hurdles that Hecate must overcome before it can break ground on </w:t>
      </w:r>
      <w:r>
        <w:rPr>
          <w:rFonts w:ascii="Verdana" w:hAnsi="Verdana"/>
          <w:outline w:val="0"/>
          <w:color w:val="222222"/>
          <w:shd w:val="clear" w:color="auto" w:fill="ffffff"/>
          <w:rtl w:val="0"/>
          <w:lang w:val="en-US"/>
          <w14:textFill>
            <w14:solidFill>
              <w14:srgbClr w14:val="222222"/>
            </w14:solidFill>
          </w14:textFill>
        </w:rPr>
        <w:t xml:space="preserve">a controversial </w:t>
      </w:r>
      <w:r>
        <w:rPr>
          <w:rFonts w:ascii="Verdana" w:hAnsi="Verdana"/>
          <w:outline w:val="0"/>
          <w:color w:val="222222"/>
          <w:shd w:val="clear" w:color="auto" w:fill="ffffff"/>
          <w:rtl w:val="0"/>
          <w:lang w:val="pt-PT"/>
          <w14:textFill>
            <w14:solidFill>
              <w14:srgbClr w14:val="222222"/>
            </w14:solidFill>
          </w14:textFill>
        </w:rPr>
        <w:t>215-acre</w:t>
      </w:r>
      <w:r>
        <w:rPr>
          <w:rFonts w:ascii="Verdana" w:hAnsi="Verdana"/>
          <w:outline w:val="0"/>
          <w:color w:val="222222"/>
          <w:shd w:val="clear" w:color="auto" w:fill="ffffff"/>
          <w:rtl w:val="0"/>
          <w:lang w:val="en-US"/>
          <w14:textFill>
            <w14:solidFill>
              <w14:srgbClr w14:val="222222"/>
            </w14:solidFill>
          </w14:textFill>
        </w:rPr>
        <w:t xml:space="preserve"> Shepherd</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Run</w:t>
      </w:r>
      <w:r>
        <w:rPr>
          <w:rFonts w:ascii="Verdana" w:hAnsi="Verdana"/>
          <w:outline w:val="0"/>
          <w:color w:val="222222"/>
          <w:shd w:val="clear" w:color="auto" w:fill="ffffff"/>
          <w:rtl w:val="0"/>
          <w:lang w:val="en-US"/>
          <w14:textFill>
            <w14:solidFill>
              <w14:srgbClr w14:val="222222"/>
            </w14:solidFill>
          </w14:textFill>
        </w:rPr>
        <w:t xml:space="preserve"> solar project in Copake, NY.</w:t>
      </w:r>
      <w:r>
        <w:rPr>
          <w:rFonts w:ascii="Verdana" w:hAnsi="Verdana" w:hint="default"/>
          <w:outline w:val="0"/>
          <w:color w:val="222222"/>
          <w:shd w:val="clear" w:color="auto" w:fill="ffffff"/>
          <w:rtl w:val="0"/>
          <w14:textFill>
            <w14:solidFill>
              <w14:srgbClr w14:val="222222"/>
            </w14:solidFill>
          </w14:textFill>
        </w:rPr>
        <w:t>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In an</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often strongly worded</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R</w:t>
      </w:r>
      <w:r>
        <w:rPr>
          <w:rFonts w:ascii="Verdana" w:hAnsi="Verdana"/>
          <w:outline w:val="0"/>
          <w:color w:val="222222"/>
          <w:shd w:val="clear" w:color="auto" w:fill="ffffff"/>
          <w:rtl w:val="0"/>
          <w:lang w:val="nl-NL"/>
          <w14:textFill>
            <w14:solidFill>
              <w14:srgbClr w14:val="222222"/>
            </w14:solidFill>
          </w14:textFill>
        </w:rPr>
        <w:t>uling</w:t>
      </w:r>
      <w:r>
        <w:rPr>
          <w:rFonts w:ascii="Verdana" w:hAnsi="Verdana"/>
          <w:outline w:val="0"/>
          <w:color w:val="222222"/>
          <w:shd w:val="clear" w:color="auto" w:fill="ffffff"/>
          <w:rtl w:val="0"/>
          <w:lang w:val="en-US"/>
          <w14:textFill>
            <w14:solidFill>
              <w14:srgbClr w14:val="222222"/>
            </w14:solidFill>
          </w14:textFill>
        </w:rPr>
        <w:t>, Judge Leary</w:t>
      </w:r>
      <w:r>
        <w:rPr>
          <w:rFonts w:ascii="Verdana" w:hAnsi="Verdana"/>
          <w:outline w:val="0"/>
          <w:color w:val="222222"/>
          <w:shd w:val="clear" w:color="auto" w:fill="ffffff"/>
          <w:rtl w:val="0"/>
          <w:lang w:val="en-US"/>
          <w14:textFill>
            <w14:solidFill>
              <w14:srgbClr w14:val="222222"/>
            </w14:solidFill>
          </w14:textFill>
        </w:rPr>
        <w:t xml:space="preserve"> denied Hecate's request to be exempted from the Town of Copake's federally mandated floodplain permit requirements.</w:t>
      </w:r>
      <w:r>
        <w:rPr>
          <w:rFonts w:ascii="Verdana" w:hAnsi="Verdana" w:hint="default"/>
          <w:outline w:val="0"/>
          <w:color w:val="222222"/>
          <w:shd w:val="clear" w:color="auto" w:fill="ffffff"/>
          <w:rtl w:val="0"/>
          <w14:textFill>
            <w14:solidFill>
              <w14:srgbClr w14:val="222222"/>
            </w14:solidFill>
          </w14:textFill>
        </w:rPr>
        <w:t> </w:t>
      </w:r>
      <w:r>
        <w:rPr>
          <w:rFonts w:ascii="Verdana" w:hAnsi="Verdana"/>
          <w:outline w:val="0"/>
          <w:color w:val="222222"/>
          <w:shd w:val="clear" w:color="auto" w:fill="ffffff"/>
          <w:rtl w:val="0"/>
          <w:lang w:val="en-US"/>
          <w14:textFill>
            <w14:solidFill>
              <w14:srgbClr w14:val="222222"/>
            </w14:solidFill>
          </w14:textFill>
        </w:rPr>
        <w:t xml:space="preserve"> Shepherd</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Run, which is partially located in a 100-year flood zone, will therefore have to apply for and obtain a Town permit before it can begin construction.</w:t>
      </w:r>
      <w:r>
        <w:rPr>
          <w:rFonts w:ascii="Verdana" w:hAnsi="Verdana" w:hint="default"/>
          <w:outline w:val="0"/>
          <w:color w:val="222222"/>
          <w:shd w:val="clear" w:color="auto" w:fill="ffffff"/>
          <w:rtl w:val="0"/>
          <w14:textFill>
            <w14:solidFill>
              <w14:srgbClr w14:val="222222"/>
            </w14:solidFill>
          </w14:textFill>
        </w:rPr>
        <w:t>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Judge Leary</w:t>
      </w:r>
      <w:r>
        <w:rPr>
          <w:rFonts w:ascii="Verdana" w:hAnsi="Verdana"/>
          <w:outline w:val="0"/>
          <w:color w:val="222222"/>
          <w:shd w:val="clear" w:color="auto" w:fill="ffffff"/>
          <w:rtl w:val="0"/>
          <w:lang w:val="en-US"/>
          <w14:textFill>
            <w14:solidFill>
              <w14:srgbClr w14:val="222222"/>
            </w14:solidFill>
          </w14:textFill>
        </w:rPr>
        <w:t xml:space="preserve"> also </w:t>
      </w:r>
      <w:r>
        <w:rPr>
          <w:rFonts w:ascii="Verdana" w:hAnsi="Verdana"/>
          <w:outline w:val="0"/>
          <w:color w:val="222222"/>
          <w:shd w:val="clear" w:color="auto" w:fill="ffffff"/>
          <w:rtl w:val="0"/>
          <w:lang w:val="en-US"/>
          <w14:textFill>
            <w14:solidFill>
              <w14:srgbClr w14:val="222222"/>
            </w14:solidFill>
          </w14:textFill>
        </w:rPr>
        <w:t>found numerous</w:t>
      </w:r>
      <w:r>
        <w:rPr>
          <w:rFonts w:ascii="Verdana" w:hAnsi="Verdana"/>
          <w:outline w:val="0"/>
          <w:color w:val="222222"/>
          <w:shd w:val="clear" w:color="auto" w:fill="ffffff"/>
          <w:rtl w:val="0"/>
          <w:lang w:val="en-US"/>
          <w14:textFill>
            <w14:solidFill>
              <w14:srgbClr w14:val="222222"/>
            </w14:solidFill>
          </w14:textFill>
        </w:rPr>
        <w:t xml:space="preserve"> deficiencies in </w:t>
      </w:r>
      <w:r>
        <w:rPr>
          <w:rFonts w:ascii="Verdana" w:hAnsi="Verdana"/>
          <w:outline w:val="0"/>
          <w:color w:val="222222"/>
          <w:shd w:val="clear" w:color="auto" w:fill="ffffff"/>
          <w:rtl w:val="0"/>
          <w:lang w:val="en-US"/>
          <w14:textFill>
            <w14:solidFill>
              <w14:srgbClr w14:val="222222"/>
            </w14:solidFill>
          </w14:textFill>
        </w:rPr>
        <w:t xml:space="preserve">the </w:t>
      </w:r>
      <w:r>
        <w:rPr>
          <w:rFonts w:ascii="Verdana" w:hAnsi="Verdana"/>
          <w:outline w:val="0"/>
          <w:color w:val="222222"/>
          <w:shd w:val="clear" w:color="auto" w:fill="ffffff"/>
          <w:rtl w:val="0"/>
          <w:lang w:val="nl-NL"/>
          <w14:textFill>
            <w14:solidFill>
              <w14:srgbClr w14:val="222222"/>
            </w14:solidFill>
          </w14:textFill>
        </w:rPr>
        <w:t>wetland</w:t>
      </w:r>
      <w:r>
        <w:rPr>
          <w:rFonts w:ascii="Verdana" w:hAnsi="Verdana"/>
          <w:outline w:val="0"/>
          <w:color w:val="222222"/>
          <w:shd w:val="clear" w:color="auto" w:fill="ffffff"/>
          <w:rtl w:val="0"/>
          <w:lang w:val="en-US"/>
          <w14:textFill>
            <w14:solidFill>
              <w14:srgbClr w14:val="222222"/>
            </w14:solidFill>
          </w14:textFill>
        </w:rPr>
        <w:t>s</w:t>
      </w:r>
      <w:r>
        <w:rPr>
          <w:rFonts w:ascii="Verdana" w:hAnsi="Verdana"/>
          <w:outline w:val="0"/>
          <w:color w:val="222222"/>
          <w:shd w:val="clear" w:color="auto" w:fill="ffffff"/>
          <w:rtl w:val="0"/>
          <w:lang w:val="it-IT"/>
          <w14:textFill>
            <w14:solidFill>
              <w14:srgbClr w14:val="222222"/>
            </w14:solidFill>
          </w14:textFill>
        </w:rPr>
        <w:t xml:space="preserve"> data </w:t>
      </w:r>
      <w:r>
        <w:rPr>
          <w:rFonts w:ascii="Verdana" w:hAnsi="Verdana"/>
          <w:outline w:val="0"/>
          <w:color w:val="222222"/>
          <w:shd w:val="clear" w:color="auto" w:fill="ffffff"/>
          <w:rtl w:val="0"/>
          <w:lang w:val="en-US"/>
          <w14:textFill>
            <w14:solidFill>
              <w14:srgbClr w14:val="222222"/>
            </w14:solidFill>
          </w14:textFill>
        </w:rPr>
        <w:t xml:space="preserve">Hecate </w:t>
      </w:r>
      <w:r>
        <w:rPr>
          <w:rFonts w:ascii="Verdana" w:hAnsi="Verdana"/>
          <w:outline w:val="0"/>
          <w:color w:val="222222"/>
          <w:shd w:val="clear" w:color="auto" w:fill="ffffff"/>
          <w:rtl w:val="0"/>
          <w:lang w:val="en-US"/>
          <w14:textFill>
            <w14:solidFill>
              <w14:srgbClr w14:val="222222"/>
            </w14:solidFill>
          </w14:textFill>
        </w:rPr>
        <w:t xml:space="preserve">submitted to </w:t>
      </w:r>
      <w:r>
        <w:rPr>
          <w:rFonts w:ascii="Verdana" w:hAnsi="Verdana"/>
          <w:outline w:val="0"/>
          <w:color w:val="222222"/>
          <w:shd w:val="clear" w:color="auto" w:fill="ffffff"/>
          <w:rtl w:val="0"/>
          <w:lang w:val="en-US"/>
          <w14:textFill>
            <w14:solidFill>
              <w14:srgbClr w14:val="222222"/>
            </w14:solidFill>
          </w14:textFill>
        </w:rPr>
        <w:t>the Office of Renewable Energy Siting (</w:t>
      </w:r>
      <w:r>
        <w:rPr>
          <w:rFonts w:ascii="Verdana" w:hAnsi="Verdana"/>
          <w:outline w:val="0"/>
          <w:color w:val="222222"/>
          <w:shd w:val="clear" w:color="auto" w:fill="ffffff"/>
          <w:rtl w:val="0"/>
          <w:lang w:val="pt-PT"/>
          <w14:textFill>
            <w14:solidFill>
              <w14:srgbClr w14:val="222222"/>
            </w14:solidFill>
          </w14:textFill>
        </w:rPr>
        <w:t>ORES</w:t>
      </w:r>
      <w:r>
        <w:rPr>
          <w:rFonts w:ascii="Verdana" w:hAnsi="Verdana"/>
          <w:outline w:val="0"/>
          <w:color w:val="222222"/>
          <w:shd w:val="clear" w:color="auto" w:fill="ffffff"/>
          <w:rtl w:val="0"/>
          <w:lang w:val="en-US"/>
          <w14:textFill>
            <w14:solidFill>
              <w14:srgbClr w14:val="222222"/>
            </w14:solidFill>
          </w14:textFill>
        </w:rPr>
        <w:t>), as well as in ORES</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 xml:space="preserve">evaluation of it. The Ruling states, </w:t>
      </w:r>
      <w:r>
        <w:rPr>
          <w:rFonts w:ascii="Verdana" w:hAnsi="Verdana" w:hint="default"/>
          <w:outline w:val="0"/>
          <w:color w:val="222222"/>
          <w:shd w:val="clear" w:color="auto" w:fill="ffffff"/>
          <w:rtl w:val="1"/>
          <w:lang w:val="ar-SA" w:bidi="ar-SA"/>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We cannot find, based on this record, a demonstration of compliance with the applicable State wetlands laws and regulations.</w:t>
      </w:r>
      <w:r>
        <w:rPr>
          <w:rFonts w:ascii="Verdana" w:hAnsi="Verdana" w:hint="default"/>
          <w:outline w:val="0"/>
          <w:color w:val="222222"/>
          <w:shd w:val="clear" w:color="auto" w:fill="ffffff"/>
          <w:rtl w:val="0"/>
          <w14:textFill>
            <w14:solidFill>
              <w14:srgbClr w14:val="222222"/>
            </w14:solidFill>
          </w14:textFill>
        </w:rPr>
        <w:t>”</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ORES, which is under the DPS, has been empowered to grant permits for solar projects and can overrule local laws.</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Judge Leary ruled that Hecate</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wetland delineations from 2019 and 2020, on which ORES relied, were too old for proper decision making.  The Ruling states that</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the application is deficient insofar as it is based on outdated delineation data from 2019 and 2020.</w:t>
      </w:r>
      <w:r>
        <w:rPr>
          <w:rFonts w:ascii="Verdana" w:hAnsi="Verdana" w:hint="default"/>
          <w:outline w:val="0"/>
          <w:color w:val="222222"/>
          <w:shd w:val="clear" w:color="auto" w:fill="ffffff"/>
          <w:rtl w:val="0"/>
          <w:lang w:val="en-US"/>
          <w14:textFill>
            <w14:solidFill>
              <w14:srgbClr w14:val="222222"/>
            </w14:solidFill>
          </w14:textFill>
        </w:rPr>
        <w:t xml:space="preserve">”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The Ruling requires Hecate to conduct new wetlands field work and </w:t>
      </w:r>
      <w:r>
        <w:rPr>
          <w:rFonts w:ascii="Verdana" w:hAnsi="Verdana"/>
          <w:outline w:val="0"/>
          <w:color w:val="222222"/>
          <w:shd w:val="clear" w:color="auto" w:fill="ffffff"/>
          <w:rtl w:val="0"/>
          <w:lang w:val="en-US"/>
          <w14:textFill>
            <w14:solidFill>
              <w14:srgbClr w14:val="222222"/>
            </w14:solidFill>
          </w14:textFill>
        </w:rPr>
        <w:t xml:space="preserve">evaluate whether any wetlands qualify as </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wetlands of unusual importance,</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before it can begin construction.  If the project impinges on such wetlands, it will have to revise the project plans.</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 xml:space="preserve">After years of </w:t>
      </w:r>
      <w:r>
        <w:rPr>
          <w:rFonts w:ascii="Verdana" w:hAnsi="Verdana"/>
          <w:outline w:val="0"/>
          <w:color w:val="222222"/>
          <w:shd w:val="clear" w:color="auto" w:fill="ffffff"/>
          <w:rtl w:val="0"/>
          <w:lang w:val="en-US"/>
          <w14:textFill>
            <w14:solidFill>
              <w14:srgbClr w14:val="222222"/>
            </w14:solidFill>
          </w14:textFill>
        </w:rPr>
        <w:t>bringing up</w:t>
      </w:r>
      <w:r>
        <w:rPr>
          <w:rFonts w:ascii="Verdana" w:hAnsi="Verdana"/>
          <w:outline w:val="0"/>
          <w:color w:val="222222"/>
          <w:shd w:val="clear" w:color="auto" w:fill="ffffff"/>
          <w:rtl w:val="0"/>
          <w:lang w:val="en-US"/>
          <w14:textFill>
            <w14:solidFill>
              <w14:srgbClr w14:val="222222"/>
            </w14:solidFill>
          </w14:textFill>
        </w:rPr>
        <w:t xml:space="preserve"> major concerns </w:t>
      </w:r>
      <w:r>
        <w:rPr>
          <w:rFonts w:ascii="Verdana" w:hAnsi="Verdana"/>
          <w:outline w:val="0"/>
          <w:color w:val="222222"/>
          <w:shd w:val="clear" w:color="auto" w:fill="ffffff"/>
          <w:rtl w:val="0"/>
          <w:lang w:val="en-US"/>
          <w14:textFill>
            <w14:solidFill>
              <w14:srgbClr w14:val="222222"/>
            </w14:solidFill>
          </w14:textFill>
        </w:rPr>
        <w:t>about</w:t>
      </w:r>
      <w:r>
        <w:rPr>
          <w:rFonts w:ascii="Verdana" w:hAnsi="Verdana"/>
          <w:outline w:val="0"/>
          <w:color w:val="222222"/>
          <w:shd w:val="clear" w:color="auto" w:fill="ffffff"/>
          <w:rtl w:val="0"/>
          <w:lang w:val="nl-NL"/>
          <w14:textFill>
            <w14:solidFill>
              <w14:srgbClr w14:val="222222"/>
            </w14:solidFill>
          </w14:textFill>
        </w:rPr>
        <w:t xml:space="preserve"> wetlands</w:t>
      </w:r>
      <w:r>
        <w:rPr>
          <w:rFonts w:ascii="Verdana" w:hAnsi="Verdana"/>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it is gratifying that the Ruling found the wetland</w:t>
      </w:r>
      <w:r>
        <w:rPr>
          <w:rFonts w:ascii="Verdana" w:hAnsi="Verdana"/>
          <w:outline w:val="0"/>
          <w:color w:val="222222"/>
          <w:shd w:val="clear" w:color="auto" w:fill="ffffff"/>
          <w:rtl w:val="0"/>
          <w:lang w:val="en-US"/>
          <w14:textFill>
            <w14:solidFill>
              <w14:srgbClr w14:val="222222"/>
            </w14:solidFill>
          </w14:textFill>
        </w:rPr>
        <w:t xml:space="preserve"> issues raised by the Town</w:t>
      </w:r>
      <w:r>
        <w:rPr>
          <w:rFonts w:ascii="Verdana" w:hAnsi="Verdana"/>
          <w:outline w:val="0"/>
          <w:color w:val="222222"/>
          <w:shd w:val="clear" w:color="auto" w:fill="ffffff"/>
          <w:rtl w:val="0"/>
          <w:lang w:val="en-US"/>
          <w14:textFill>
            <w14:solidFill>
              <w14:srgbClr w14:val="222222"/>
            </w14:solidFill>
          </w14:textFill>
        </w:rPr>
        <w:t xml:space="preserve"> of Copake</w:t>
      </w:r>
      <w:r>
        <w:rPr>
          <w:rFonts w:ascii="Verdana" w:hAnsi="Verdana"/>
          <w:outline w:val="0"/>
          <w:color w:val="222222"/>
          <w:shd w:val="clear" w:color="auto" w:fill="ffffff"/>
          <w:rtl w:val="0"/>
          <w:lang w:val="en-US"/>
          <w14:textFill>
            <w14:solidFill>
              <w14:srgbClr w14:val="222222"/>
            </w14:solidFill>
          </w14:textFill>
        </w:rPr>
        <w:t xml:space="preserve">, Craryville Farms, Sensible Solar, and Birch Hill Neighbors Association </w:t>
      </w:r>
      <w:r>
        <w:rPr>
          <w:rFonts w:ascii="Verdana" w:hAnsi="Verdana"/>
          <w:outline w:val="0"/>
          <w:color w:val="222222"/>
          <w:shd w:val="clear" w:color="auto" w:fill="ffffff"/>
          <w:rtl w:val="0"/>
          <w:lang w:val="en-US"/>
          <w14:textFill>
            <w14:solidFill>
              <w14:srgbClr w14:val="222222"/>
            </w14:solidFill>
          </w14:textFill>
        </w:rPr>
        <w:t>to be</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substantive and significant</w:t>
      </w:r>
      <w:r>
        <w:rPr>
          <w:rFonts w:ascii="Verdana" w:hAnsi="Verdana"/>
          <w:outline w:val="0"/>
          <w:color w:val="222222"/>
          <w:shd w:val="clear" w:color="auto" w:fill="ffffff"/>
          <w:rtl w:val="0"/>
          <w:lang w:val="en-US"/>
          <w14:textFill>
            <w14:solidFill>
              <w14:srgbClr w14:val="222222"/>
            </w14:solidFill>
          </w14:textFill>
        </w:rPr>
        <w:t>,</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hint="default"/>
          <w:outline w:val="0"/>
          <w:color w:val="222222"/>
          <w:shd w:val="clear" w:color="auto" w:fill="ffffff"/>
          <w:rtl w:val="0"/>
          <w14:textFill>
            <w14:solidFill>
              <w14:srgbClr w14:val="222222"/>
            </w14:solidFill>
          </w14:textFill>
        </w:rPr>
        <w:t> </w:t>
      </w:r>
      <w:r>
        <w:rPr>
          <w:rFonts w:ascii="Verdana" w:hAnsi="Verdana"/>
          <w:outline w:val="0"/>
          <w:color w:val="222222"/>
          <w:shd w:val="clear" w:color="auto" w:fill="ffffff"/>
          <w:rtl w:val="0"/>
          <w:lang w:val="en-US"/>
          <w14:textFill>
            <w14:solidFill>
              <w14:srgbClr w14:val="222222"/>
            </w14:solidFill>
          </w14:textFill>
        </w:rPr>
        <w:t>says Sara Traberman of Sensible Solar for Rural New York.</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 xml:space="preserve">However, we are disappointed that many other concerns were summarily dismissed, particularly the loss of prime agricultural land, and fire risk to the Taconic </w:t>
      </w:r>
      <w:r>
        <w:rPr>
          <w:rFonts w:ascii="Verdana" w:hAnsi="Verdana"/>
          <w:outline w:val="0"/>
          <w:color w:val="222222"/>
          <w:shd w:val="clear" w:color="auto" w:fill="ffffff"/>
          <w:rtl w:val="0"/>
          <w:lang w:val="en-US"/>
          <w14:textFill>
            <w14:solidFill>
              <w14:srgbClr w14:val="222222"/>
            </w14:solidFill>
          </w14:textFill>
        </w:rPr>
        <w:t xml:space="preserve">Hills </w:t>
      </w:r>
      <w:r>
        <w:rPr>
          <w:rFonts w:ascii="Verdana" w:hAnsi="Verdana"/>
          <w:outline w:val="0"/>
          <w:color w:val="222222"/>
          <w:shd w:val="clear" w:color="auto" w:fill="ffffff"/>
          <w:rtl w:val="0"/>
          <w:lang w:val="en-US"/>
          <w14:textFill>
            <w14:solidFill>
              <w14:srgbClr w14:val="222222"/>
            </w14:solidFill>
          </w14:textFill>
        </w:rPr>
        <w:t>Schools</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 xml:space="preserve">says Traberman.  </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The final permit should be denied,</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she states.</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w:t>
      </w:r>
      <w:r>
        <w:rPr>
          <w:rFonts w:ascii="Verdana" w:hAnsi="Verdana" w:hint="default"/>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T</w:t>
      </w:r>
      <w:r>
        <w:rPr>
          <w:rFonts w:ascii="Verdana" w:hAnsi="Verdana"/>
          <w:outline w:val="0"/>
          <w:color w:val="222222"/>
          <w:shd w:val="clear" w:color="auto" w:fill="ffffff"/>
          <w:rtl w:val="0"/>
          <w:lang w:val="en-US"/>
          <w14:textFill>
            <w14:solidFill>
              <w14:srgbClr w14:val="222222"/>
            </w14:solidFill>
          </w14:textFill>
        </w:rPr>
        <w:t>he</w:t>
      </w:r>
      <w:r>
        <w:rPr>
          <w:rFonts w:ascii="Verdana" w:hAnsi="Verdana"/>
          <w:outline w:val="0"/>
          <w:color w:val="222222"/>
          <w:shd w:val="clear" w:color="auto" w:fill="ffffff"/>
          <w:rtl w:val="0"/>
          <w:lang w:val="en-US"/>
          <w14:textFill>
            <w14:solidFill>
              <w14:srgbClr w14:val="222222"/>
            </w14:solidFill>
          </w14:textFill>
        </w:rPr>
        <w:t xml:space="preserve"> Judge</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R</w:t>
      </w:r>
      <w:r>
        <w:rPr>
          <w:rFonts w:ascii="Verdana" w:hAnsi="Verdana"/>
          <w:outline w:val="0"/>
          <w:color w:val="222222"/>
          <w:shd w:val="clear" w:color="auto" w:fill="ffffff"/>
          <w:rtl w:val="0"/>
          <w:lang w:val="en-US"/>
          <w14:textFill>
            <w14:solidFill>
              <w14:srgbClr w14:val="222222"/>
            </w14:solidFill>
          </w14:textFill>
        </w:rPr>
        <w:t>uling allows ORES to grant a final NY</w:t>
      </w:r>
      <w:r>
        <w:rPr>
          <w:rFonts w:ascii="Verdana" w:hAnsi="Verdana"/>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14:textFill>
            <w14:solidFill>
              <w14:srgbClr w14:val="222222"/>
            </w14:solidFill>
          </w14:textFill>
        </w:rPr>
        <w:t>S</w:t>
      </w:r>
      <w:r>
        <w:rPr>
          <w:rFonts w:ascii="Verdana" w:hAnsi="Verdana"/>
          <w:outline w:val="0"/>
          <w:color w:val="222222"/>
          <w:shd w:val="clear" w:color="auto" w:fill="ffffff"/>
          <w:rtl w:val="0"/>
          <w:lang w:val="en-US"/>
          <w14:textFill>
            <w14:solidFill>
              <w14:srgbClr w14:val="222222"/>
            </w14:solidFill>
          </w14:textFill>
        </w:rPr>
        <w:t>tate</w:t>
      </w:r>
      <w:r>
        <w:rPr>
          <w:rFonts w:ascii="Verdana" w:hAnsi="Verdana"/>
          <w:outline w:val="0"/>
          <w:color w:val="222222"/>
          <w:shd w:val="clear" w:color="auto" w:fill="ffffff"/>
          <w:rtl w:val="0"/>
          <w:lang w:val="en-US"/>
          <w14:textFill>
            <w14:solidFill>
              <w14:srgbClr w14:val="222222"/>
            </w14:solidFill>
          </w14:textFill>
        </w:rPr>
        <w:t xml:space="preserve"> permit by October 8, 2026, the statutory deadline for doing so</w:t>
      </w:r>
      <w:r>
        <w:rPr>
          <w:rFonts w:ascii="Verdana" w:hAnsi="Verdana"/>
          <w:outline w:val="0"/>
          <w:color w:val="222222"/>
          <w:shd w:val="clear" w:color="auto" w:fill="ffffff"/>
          <w:rtl w:val="0"/>
          <w:lang w:val="en-US"/>
          <w14:textFill>
            <w14:solidFill>
              <w14:srgbClr w14:val="222222"/>
            </w14:solidFill>
          </w14:textFill>
        </w:rPr>
        <w:t>.  However the Ruling creates many post-permit conditions that must be met prior to any construction work.  Fulfilling the conditions regarding wetlands and other matters could take many months.  It is also not clear whether the project can meet the Town of Copake</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requirements for a floodplain permit.</w:t>
      </w:r>
    </w:p>
    <w:p>
      <w:pPr>
        <w:pStyle w:val="Default"/>
        <w:bidi w:val="0"/>
        <w:spacing w:before="0"/>
        <w:ind w:left="0" w:right="0" w:firstLine="0"/>
        <w:jc w:val="left"/>
        <w:rPr>
          <w:rFonts w:ascii="Verdana" w:cs="Verdana" w:hAnsi="Verdana" w:eastAsia="Verdana"/>
          <w:b w:val="1"/>
          <w:bCs w:val="1"/>
          <w:outline w:val="0"/>
          <w:color w:val="222222"/>
          <w:shd w:val="clear" w:color="auto" w:fill="ffffff"/>
          <w:rtl w:val="0"/>
          <w14:textFill>
            <w14:solidFill>
              <w14:srgbClr w14:val="222222"/>
            </w14:solidFill>
          </w14:textFill>
        </w:rPr>
      </w:pPr>
    </w:p>
    <w:p>
      <w:pPr>
        <w:pStyle w:val="Default"/>
        <w:bidi w:val="0"/>
        <w:spacing w:before="0"/>
        <w:ind w:left="0" w:right="0" w:firstLine="0"/>
        <w:jc w:val="left"/>
        <w:rPr>
          <w:rFonts w:ascii="Verdana" w:cs="Verdana" w:hAnsi="Verdana" w:eastAsia="Verdana"/>
          <w:b w:val="1"/>
          <w:bCs w:val="1"/>
          <w:outline w:val="0"/>
          <w:color w:val="222222"/>
          <w:shd w:val="clear" w:color="auto" w:fill="ffffff"/>
          <w:rtl w:val="0"/>
          <w14:textFill>
            <w14:solidFill>
              <w14:srgbClr w14:val="222222"/>
            </w14:solidFill>
          </w14:textFill>
        </w:rPr>
      </w:pPr>
      <w:r>
        <w:rPr>
          <w:rFonts w:ascii="Verdana" w:hAnsi="Verdana"/>
          <w:b w:val="1"/>
          <w:bCs w:val="1"/>
          <w:outline w:val="0"/>
          <w:color w:val="222222"/>
          <w:shd w:val="clear" w:color="auto" w:fill="ffffff"/>
          <w:rtl w:val="0"/>
          <w:lang w:val="en-US"/>
          <w14:textFill>
            <w14:solidFill>
              <w14:srgbClr w14:val="222222"/>
            </w14:solidFill>
          </w14:textFill>
        </w:rPr>
        <w:t>Elected Officials Opposing Shepherds Run</w:t>
      </w:r>
    </w:p>
    <w:p>
      <w:pPr>
        <w:pStyle w:val="Default"/>
        <w:bidi w:val="0"/>
        <w:spacing w:before="0"/>
        <w:ind w:left="0" w:right="0" w:firstLine="0"/>
        <w:jc w:val="left"/>
        <w:rPr>
          <w:rFonts w:ascii="Verdana" w:cs="Verdana" w:hAnsi="Verdana" w:eastAsia="Verdana"/>
          <w:b w:val="1"/>
          <w:bCs w:val="1"/>
          <w:outline w:val="0"/>
          <w:color w:val="222222"/>
          <w:shd w:val="clear" w:color="auto" w:fill="ffffff"/>
          <w:rtl w:val="0"/>
          <w14:textFill>
            <w14:solidFill>
              <w14:srgbClr w14:val="222222"/>
            </w14:solidFill>
          </w14:textFill>
        </w:rPr>
      </w:pP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w:t>
      </w:r>
      <w:r>
        <w:rPr>
          <w:rFonts w:ascii="Verdana" w:hAnsi="Verdana"/>
          <w:outline w:val="0"/>
          <w:color w:val="222222"/>
          <w:shd w:val="clear" w:color="auto" w:fill="ffffff"/>
          <w:rtl w:val="0"/>
          <w:lang w:val="en-US"/>
          <w14:textFill>
            <w14:solidFill>
              <w14:srgbClr w14:val="222222"/>
            </w14:solidFill>
          </w14:textFill>
        </w:rPr>
        <w:t xml:space="preserve">The project is almost universally opposed by </w:t>
      </w:r>
      <w:r>
        <w:rPr>
          <w:rFonts w:ascii="Verdana" w:hAnsi="Verdana"/>
          <w:outline w:val="0"/>
          <w:color w:val="222222"/>
          <w:shd w:val="clear" w:color="auto" w:fill="ffffff"/>
          <w:rtl w:val="0"/>
          <w:lang w:val="en-US"/>
          <w14:textFill>
            <w14:solidFill>
              <w14:srgbClr w14:val="222222"/>
            </w14:solidFill>
          </w14:textFill>
        </w:rPr>
        <w:t>relevant</w:t>
      </w:r>
      <w:r>
        <w:rPr>
          <w:rFonts w:ascii="Verdana" w:hAnsi="Verdana"/>
          <w:outline w:val="0"/>
          <w:color w:val="222222"/>
          <w:shd w:val="clear" w:color="auto" w:fill="ffffff"/>
          <w:rtl w:val="0"/>
          <w:lang w:val="en-US"/>
          <w14:textFill>
            <w14:solidFill>
              <w14:srgbClr w14:val="222222"/>
            </w14:solidFill>
          </w14:textFill>
        </w:rPr>
        <w:t xml:space="preserve"> elected officials of both parties.</w:t>
      </w:r>
      <w:r>
        <w:rPr>
          <w:rFonts w:ascii="Verdana" w:hAnsi="Verdana" w:hint="default"/>
          <w:outline w:val="0"/>
          <w:color w:val="222222"/>
          <w:shd w:val="clear" w:color="auto" w:fill="ffffff"/>
          <w:rtl w:val="0"/>
          <w14:textFill>
            <w14:solidFill>
              <w14:srgbClr w14:val="222222"/>
            </w14:solidFill>
          </w14:textFill>
        </w:rPr>
        <w:t>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 xml:space="preserve">Congressman Josh </w:t>
      </w:r>
      <w:r>
        <w:rPr>
          <w:rFonts w:ascii="Verdana" w:hAnsi="Verdana"/>
          <w:outline w:val="0"/>
          <w:color w:val="222222"/>
          <w:shd w:val="clear" w:color="auto" w:fill="ffffff"/>
          <w:rtl w:val="0"/>
          <w14:textFill>
            <w14:solidFill>
              <w14:srgbClr w14:val="222222"/>
            </w14:solidFill>
          </w14:textFill>
        </w:rPr>
        <w:t>Riley</w:t>
      </w:r>
      <w:r>
        <w:rPr>
          <w:rFonts w:ascii="Verdana" w:hAnsi="Verdana"/>
          <w:outline w:val="0"/>
          <w:color w:val="222222"/>
          <w:shd w:val="clear" w:color="auto" w:fill="ffffff"/>
          <w:rtl w:val="0"/>
          <w:lang w:val="en-US"/>
          <w14:textFill>
            <w14:solidFill>
              <w14:srgbClr w14:val="222222"/>
            </w14:solidFill>
          </w14:textFill>
        </w:rPr>
        <w:t xml:space="preserve">, Democrat representing Columbia County, </w:t>
      </w:r>
      <w:r>
        <w:rPr>
          <w:rFonts w:ascii="Verdana" w:hAnsi="Verdana"/>
          <w:outline w:val="0"/>
          <w:color w:val="222222"/>
          <w:shd w:val="clear" w:color="auto" w:fill="ffffff"/>
          <w:rtl w:val="0"/>
          <w:lang w:val="en-US"/>
          <w14:textFill>
            <w14:solidFill>
              <w14:srgbClr w14:val="222222"/>
            </w14:solidFill>
          </w14:textFill>
        </w:rPr>
        <w:t>at a June Congressional hearing</w:t>
      </w:r>
      <w:r>
        <w:rPr>
          <w:rFonts w:ascii="Verdana" w:hAnsi="Verdana"/>
          <w:outline w:val="0"/>
          <w:color w:val="222222"/>
          <w:shd w:val="clear" w:color="auto" w:fill="ffffff"/>
          <w:rtl w:val="0"/>
          <w:lang w:val="en-US"/>
          <w14:textFill>
            <w14:solidFill>
              <w14:srgbClr w14:val="222222"/>
            </w14:solidFill>
          </w14:textFill>
        </w:rPr>
        <w:t xml:space="preserve">, spoke out against </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handing beautiful Upstate farmland to an out-of-state corporate developer</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and asked USDA Secretary Brooke Rollins</w:t>
      </w:r>
      <w:r>
        <w:rPr>
          <w:rFonts w:ascii="Verdana" w:hAnsi="Verdana" w:hint="default"/>
          <w:outline w:val="0"/>
          <w:color w:val="222222"/>
          <w:shd w:val="clear" w:color="auto" w:fill="ffffff"/>
          <w:rtl w:val="0"/>
          <w:lang w:val="en-US"/>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help in opposing Shepherd</w:t>
      </w:r>
      <w:r>
        <w:rPr>
          <w:rFonts w:ascii="Verdana" w:hAnsi="Verdana" w:hint="default"/>
          <w:outline w:val="0"/>
          <w:color w:val="222222"/>
          <w:shd w:val="clear" w:color="auto" w:fill="ffffff"/>
          <w:rtl w:val="0"/>
          <w:lang w:val="en-US"/>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Run.</w:t>
      </w:r>
      <w:r>
        <w:rPr>
          <w:rFonts w:ascii="Verdana" w:hAnsi="Verdana" w:hint="default"/>
          <w:outline w:val="0"/>
          <w:color w:val="222222"/>
          <w:shd w:val="clear" w:color="auto" w:fill="ffffff"/>
          <w:rtl w:val="0"/>
          <w14:textFill>
            <w14:solidFill>
              <w14:srgbClr w14:val="222222"/>
            </w14:solidFill>
          </w14:textFill>
        </w:rPr>
        <w:t>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State Senator Michelle Hinchey, Assemblymember Didi Barrett, and Copake Town Supervisor Richard Wolf, all Democrats,  spoke passionately against Shepherds Run at public hearings on the draft permit for the project in January in Copake. A dozen other Columbia County Town Supervisors, both Republican and Democrat, as well as h</w:t>
      </w:r>
      <w:r>
        <w:rPr>
          <w:rFonts w:ascii="Verdana" w:hAnsi="Verdana"/>
          <w:outline w:val="0"/>
          <w:color w:val="222222"/>
          <w:shd w:val="clear" w:color="auto" w:fill="ffffff"/>
          <w:rtl w:val="0"/>
          <w:lang w:val="da-DK"/>
          <w14:textFill>
            <w14:solidFill>
              <w14:srgbClr w14:val="222222"/>
            </w14:solidFill>
          </w14:textFill>
        </w:rPr>
        <w:t>undreds</w:t>
      </w:r>
      <w:r>
        <w:rPr>
          <w:rFonts w:ascii="Verdana" w:hAnsi="Verdana"/>
          <w:outline w:val="0"/>
          <w:color w:val="222222"/>
          <w:shd w:val="clear" w:color="auto" w:fill="ffffff"/>
          <w:rtl w:val="0"/>
          <w:lang w:val="en-US"/>
          <w14:textFill>
            <w14:solidFill>
              <w14:srgbClr w14:val="222222"/>
            </w14:solidFill>
          </w14:textFill>
        </w:rPr>
        <w:t xml:space="preserve"> of Columbia County residents, also</w:t>
      </w:r>
      <w:r>
        <w:rPr>
          <w:rFonts w:ascii="Verdana" w:hAnsi="Verdana"/>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en-US"/>
          <w14:textFill>
            <w14:solidFill>
              <w14:srgbClr w14:val="222222"/>
            </w14:solidFill>
          </w14:textFill>
        </w:rPr>
        <w:t>spoke</w:t>
      </w:r>
      <w:r>
        <w:rPr>
          <w:rFonts w:ascii="Verdana" w:hAnsi="Verdana"/>
          <w:outline w:val="0"/>
          <w:color w:val="222222"/>
          <w:shd w:val="clear" w:color="auto" w:fill="ffffff"/>
          <w:rtl w:val="0"/>
          <w:lang w:val="en-US"/>
          <w14:textFill>
            <w14:solidFill>
              <w14:srgbClr w14:val="222222"/>
            </w14:solidFill>
          </w14:textFill>
        </w:rPr>
        <w:t xml:space="preserve"> against </w:t>
      </w:r>
      <w:r>
        <w:rPr>
          <w:rFonts w:ascii="Verdana" w:hAnsi="Verdana"/>
          <w:outline w:val="0"/>
          <w:color w:val="222222"/>
          <w:shd w:val="clear" w:color="auto" w:fill="ffffff"/>
          <w:rtl w:val="0"/>
          <w:lang w:val="en-US"/>
          <w14:textFill>
            <w14:solidFill>
              <w14:srgbClr w14:val="222222"/>
            </w14:solidFill>
          </w14:textFill>
        </w:rPr>
        <w:t>the project</w:t>
      </w:r>
      <w:r>
        <w:rPr>
          <w:rFonts w:ascii="Verdana" w:hAnsi="Verdana"/>
          <w:outline w:val="0"/>
          <w:color w:val="222222"/>
          <w:shd w:val="clear" w:color="auto" w:fill="ffffff"/>
          <w:rtl w:val="0"/>
          <w14:textFill>
            <w14:solidFill>
              <w14:srgbClr w14:val="222222"/>
            </w14:solidFill>
          </w14:textFill>
        </w:rPr>
        <w:t>.</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hint="default"/>
          <w:outline w:val="0"/>
          <w:color w:val="222222"/>
          <w:shd w:val="clear" w:color="auto" w:fill="ffffff"/>
          <w:rtl w:val="0"/>
          <w14:textFill>
            <w14:solidFill>
              <w14:srgbClr w14:val="222222"/>
            </w14:solidFill>
          </w14:textFill>
        </w:rPr>
        <w:t xml:space="preserve">    </w:t>
      </w:r>
      <w:r>
        <w:rPr>
          <w:rFonts w:ascii="Verdana" w:hAnsi="Verdana"/>
          <w:outline w:val="0"/>
          <w:color w:val="222222"/>
          <w:shd w:val="clear" w:color="auto" w:fill="ffffff"/>
          <w:rtl w:val="0"/>
          <w:lang w:val="pt-PT"/>
          <w14:textFill>
            <w14:solidFill>
              <w14:srgbClr w14:val="222222"/>
            </w14:solidFill>
          </w14:textFill>
        </w:rPr>
        <w:t>Gov</w:t>
      </w:r>
      <w:r>
        <w:rPr>
          <w:rFonts w:ascii="Verdana" w:hAnsi="Verdana"/>
          <w:outline w:val="0"/>
          <w:color w:val="222222"/>
          <w:shd w:val="clear" w:color="auto" w:fill="ffffff"/>
          <w:rtl w:val="0"/>
          <w:lang w:val="en-US"/>
          <w14:textFill>
            <w14:solidFill>
              <w14:srgbClr w14:val="222222"/>
            </w14:solidFill>
          </w14:textFill>
        </w:rPr>
        <w:t>ernor Kathy</w:t>
      </w:r>
      <w:r>
        <w:rPr>
          <w:rFonts w:ascii="Verdana" w:hAnsi="Verdana"/>
          <w:outline w:val="0"/>
          <w:color w:val="222222"/>
          <w:shd w:val="clear" w:color="auto" w:fill="ffffff"/>
          <w:rtl w:val="0"/>
          <w:lang w:val="en-US"/>
          <w14:textFill>
            <w14:solidFill>
              <w14:srgbClr w14:val="222222"/>
            </w14:solidFill>
          </w14:textFill>
        </w:rPr>
        <w:t xml:space="preserve"> Hochul still appears committed to moving forward with large scale industrial solar projects in upstate farming communities despite strong local opposition</w:t>
      </w:r>
      <w:r>
        <w:rPr>
          <w:rFonts w:ascii="Verdana" w:hAnsi="Verdana"/>
          <w:outline w:val="0"/>
          <w:color w:val="222222"/>
          <w:shd w:val="clear" w:color="auto" w:fill="ffffff"/>
          <w:rtl w:val="0"/>
          <w:lang w:val="en-US"/>
          <w14:textFill>
            <w14:solidFill>
              <w14:srgbClr w14:val="222222"/>
            </w14:solidFill>
          </w14:textFill>
        </w:rPr>
        <w:t>.  However</w:t>
      </w:r>
      <w:r>
        <w:rPr>
          <w:rFonts w:ascii="Verdana" w:hAnsi="Verdana"/>
          <w:outline w:val="0"/>
          <w:color w:val="222222"/>
          <w:shd w:val="clear" w:color="auto" w:fill="ffffff"/>
          <w:rtl w:val="0"/>
          <w:lang w:val="en-US"/>
          <w14:textFill>
            <w14:solidFill>
              <w14:srgbClr w14:val="222222"/>
            </w14:solidFill>
          </w14:textFill>
        </w:rPr>
        <w:t xml:space="preserve"> she has recently favored a broader "all of the above" energy policy</w:t>
      </w:r>
      <w:r>
        <w:rPr>
          <w:rFonts w:ascii="Verdana" w:hAnsi="Verdana"/>
          <w:outline w:val="0"/>
          <w:color w:val="222222"/>
          <w:shd w:val="clear" w:color="auto" w:fill="ffffff"/>
          <w:rtl w:val="0"/>
          <w:lang w:val="en-US"/>
          <w14:textFill>
            <w14:solidFill>
              <w14:srgbClr w14:val="222222"/>
            </w14:solidFill>
          </w14:textFill>
        </w:rPr>
        <w:t>.</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r>
        <w:rPr>
          <w:rFonts w:ascii="Verdana" w:hAnsi="Verdana"/>
          <w:outline w:val="0"/>
          <w:color w:val="222222"/>
          <w:shd w:val="clear" w:color="auto" w:fill="ffffff"/>
          <w:rtl w:val="0"/>
          <w:lang w:val="en-US"/>
          <w14:textFill>
            <w14:solidFill>
              <w14:srgbClr w14:val="222222"/>
            </w14:solidFill>
          </w14:textFill>
        </w:rPr>
        <w:t xml:space="preserve">     Bruce Blakeman, the Republican candidate for governor, said at a </w:t>
      </w:r>
      <w:r>
        <w:rPr>
          <w:rFonts w:ascii="Verdana" w:hAnsi="Verdana"/>
          <w:outline w:val="0"/>
          <w:color w:val="222222"/>
          <w:shd w:val="clear" w:color="auto" w:fill="ffffff"/>
          <w:rtl w:val="0"/>
          <w:lang w:val="en-US"/>
          <w14:textFill>
            <w14:solidFill>
              <w14:srgbClr w14:val="222222"/>
            </w14:solidFill>
          </w14:textFill>
        </w:rPr>
        <w:t xml:space="preserve">April </w:t>
      </w:r>
      <w:r>
        <w:rPr>
          <w:rFonts w:ascii="Verdana" w:hAnsi="Verdana"/>
          <w:outline w:val="0"/>
          <w:color w:val="222222"/>
          <w:shd w:val="clear" w:color="auto" w:fill="ffffff"/>
          <w:rtl w:val="0"/>
          <w:lang w:val="en-US"/>
          <w14:textFill>
            <w14:solidFill>
              <w14:srgbClr w14:val="222222"/>
            </w14:solidFill>
          </w14:textFill>
        </w:rPr>
        <w:t>press conference in Copake that he would cancel the Shepherd</w:t>
      </w:r>
      <w:r>
        <w:rPr>
          <w:rFonts w:ascii="Verdana" w:hAnsi="Verdana" w:hint="default"/>
          <w:outline w:val="0"/>
          <w:color w:val="222222"/>
          <w:shd w:val="clear" w:color="auto" w:fill="ffffff"/>
          <w:rtl w:val="1"/>
          <w14:textFill>
            <w14:solidFill>
              <w14:srgbClr w14:val="222222"/>
            </w14:solidFill>
          </w14:textFill>
        </w:rPr>
        <w:t>’</w:t>
      </w:r>
      <w:r>
        <w:rPr>
          <w:rFonts w:ascii="Verdana" w:hAnsi="Verdana"/>
          <w:outline w:val="0"/>
          <w:color w:val="222222"/>
          <w:shd w:val="clear" w:color="auto" w:fill="ffffff"/>
          <w:rtl w:val="0"/>
          <w:lang w:val="en-US"/>
          <w14:textFill>
            <w14:solidFill>
              <w14:srgbClr w14:val="222222"/>
            </w14:solidFill>
          </w14:textFill>
        </w:rPr>
        <w:t>s Run project if elected.</w:t>
      </w:r>
      <w:r>
        <w:rPr>
          <w:rFonts w:ascii="Verdana" w:hAnsi="Verdana" w:hint="default"/>
          <w:outline w:val="0"/>
          <w:color w:val="222222"/>
          <w:shd w:val="clear" w:color="auto" w:fill="ffffff"/>
          <w:rtl w:val="0"/>
          <w14:textFill>
            <w14:solidFill>
              <w14:srgbClr w14:val="222222"/>
            </w14:solidFill>
          </w14:textFill>
        </w:rPr>
        <w:t xml:space="preserve">  </w:t>
      </w: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p>
    <w:p>
      <w:pPr>
        <w:pStyle w:val="Default"/>
        <w:bidi w:val="0"/>
        <w:spacing w:before="0"/>
        <w:ind w:left="0" w:right="0" w:firstLine="0"/>
        <w:jc w:val="left"/>
        <w:rPr>
          <w:rFonts w:ascii="Verdana" w:cs="Verdana" w:hAnsi="Verdana" w:eastAsia="Verdana"/>
          <w:outline w:val="0"/>
          <w:color w:val="222222"/>
          <w:shd w:val="clear" w:color="auto" w:fill="ffffff"/>
          <w:rtl w:val="0"/>
          <w14:textFill>
            <w14:solidFill>
              <w14:srgbClr w14:val="222222"/>
            </w14:solidFill>
          </w14:textFill>
        </w:rPr>
      </w:pPr>
    </w:p>
    <w:p>
      <w:pPr>
        <w:pStyle w:val="Default"/>
        <w:bidi w:val="0"/>
        <w:spacing w:before="0"/>
        <w:ind w:left="0" w:right="0" w:firstLine="0"/>
        <w:jc w:val="left"/>
        <w:rPr>
          <w:rtl w:val="0"/>
        </w:rPr>
      </w:pPr>
      <w:r>
        <w:rPr>
          <w:rFonts w:ascii="Verdana" w:hAnsi="Verdana"/>
          <w:outline w:val="0"/>
          <w:color w:val="222222"/>
          <w:shd w:val="clear" w:color="auto" w:fill="ffffff"/>
          <w:rtl w:val="0"/>
          <w:lang w:val="en-US"/>
          <w14:textFill>
            <w14:solidFill>
              <w14:srgbClr w14:val="222222"/>
            </w14:solidFill>
          </w14:textFill>
        </w:rPr>
        <w:t>Attached: Ruling of the Administrative Law Judges, June 25, 2026.</w:t>
      </w:r>
      <w:r>
        <w:rPr>
          <w:rFonts w:ascii="Verdana" w:cs="Verdana" w:hAnsi="Verdana" w:eastAsia="Verdana"/>
          <w:outline w:val="0"/>
          <w:color w:val="222222"/>
          <w:shd w:val="clear" w:color="auto" w:fill="ffffff"/>
          <w:rtl w:val="0"/>
          <w14:textFill>
            <w14:solidFill>
              <w14:srgbClr w14:val="222222"/>
            </w14:solidFill>
          </w14:textFill>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